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Минкультуры России от 08.06.2016 N 1278</w:t>
              <w:br/>
              <w:t xml:space="preserve">"Об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</w:t>
              <w:br/>
              <w:t xml:space="preserve">(Зарегистрировано в Минюсте России 08.08.2016 N 43141)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8 августа 2016 г. N 43141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КУЛЬТУРЫ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июня 2016 г. N 1278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ВЫДАЧИ ЗАДАНИЯ НА ПРОВЕДЕНИЕ РАБОТ ПО СОХРАНЕНИЮ ОБЪЕКТА</w:t>
      </w:r>
    </w:p>
    <w:p>
      <w:pPr>
        <w:pStyle w:val="2"/>
        <w:jc w:val="center"/>
      </w:pPr>
      <w:r>
        <w:rPr>
          <w:sz w:val="20"/>
        </w:rPr>
        <w:t xml:space="preserve">КУЛЬТУРНОГО НАСЛЕДИЯ, ВКЛЮЧЕННОГО В ЕДИНЫЙ ГОСУДАРСТВЕННЫЙ</w:t>
      </w:r>
    </w:p>
    <w:p>
      <w:pPr>
        <w:pStyle w:val="2"/>
        <w:jc w:val="center"/>
      </w:pPr>
      <w:r>
        <w:rPr>
          <w:sz w:val="20"/>
        </w:rPr>
        <w:t xml:space="preserve">РЕЕСТР ОБЪЕКТОВ КУЛЬТУРНОГО НАСЛЕДИЯ (ПАМЯТНИКОВ ИСТОРИИ</w:t>
      </w:r>
    </w:p>
    <w:p>
      <w:pPr>
        <w:pStyle w:val="2"/>
        <w:jc w:val="center"/>
      </w:pPr>
      <w:r>
        <w:rPr>
          <w:sz w:val="20"/>
        </w:rPr>
        <w:t xml:space="preserve">И КУЛЬТУРЫ) НАРОДОВ РОССИЙСКОЙ ФЕДЕРАЦИИ, ИЛИ ВЫЯВЛЕННОГО</w:t>
      </w:r>
    </w:p>
    <w:p>
      <w:pPr>
        <w:pStyle w:val="2"/>
        <w:jc w:val="center"/>
      </w:pPr>
      <w:r>
        <w:rPr>
          <w:sz w:val="20"/>
        </w:rPr>
        <w:t xml:space="preserve">ОБЪЕКТА КУЛЬТУРНОГО НАСЛЕДИЯ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пунктом 4 статьи 45</w:t>
        </w:r>
      </w:hyperlink>
      <w:r>
        <w:rPr>
          <w:sz w:val="20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 26, ст. 2519; 2003, N 9, ст. 805; 2004, N 35, ст. 3607; 2006, N 1, ст. 10; N 52 (ч. 1), ст. 5498; 2007, N 1 (ч. 1), ст. 21; N 27, ст. 3213; N 43, ст. 5084; N 46, ст. 5554; 2008, N 20, ст. 2251; N 29 (ч. 1), ст. 3418; N 30 (ч. 2), ст. 3616; 2009, N 51, ст. 6150; 2010, N 51 (3 ч.), ст. 6810; N 43, ст. 5450; N 49, ст. 6424; 2011, N 30 (ч. 1), ст. 4563; N 47, ст. 6606; N 49 (ч. 1), ст. 7015, ст. 7026; N 45, ст. 6331; 2012, N 50 (ч. 5), ст. 6960; N 31, ст. 4322; N 47, ст. 6390; 2013, N 17, ст. 2030; N 19, ст. 2331; N 30 (ч. 1), ст. 4078; 2014, N 43, ст. 5799; 2015, N 10, ст. 1420; N 29 (ч. 1), ст. 4359; N 51 (ч. III), ст. 7237; 2016, N 1 (ч. I), ст. 28; ст. 79; N 11, ст. 1494)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порядок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согласно </w:t>
      </w:r>
      <w:hyperlink w:history="0" w:anchor="P33" w:tooltip="ПОРЯДОК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в течение 60 календарных дней с момента государственной регистрации в Минюсте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Н.А.МАЛАКОВ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июня 2016 г. N 1278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ВЫДАЧИ ЗАДАНИЯ НА ПРОВЕДЕНИЕ РАБОТ ПО СОХРАНЕНИЮ ОБЪЕКТА</w:t>
      </w:r>
    </w:p>
    <w:p>
      <w:pPr>
        <w:pStyle w:val="2"/>
        <w:jc w:val="center"/>
      </w:pPr>
      <w:r>
        <w:rPr>
          <w:sz w:val="20"/>
        </w:rPr>
        <w:t xml:space="preserve">КУЛЬТУРНОГО НАСЛЕДИЯ, ВКЛЮЧЕННОГО В ЕДИНЫЙ ГОСУДАРСТВЕННЫЙ</w:t>
      </w:r>
    </w:p>
    <w:p>
      <w:pPr>
        <w:pStyle w:val="2"/>
        <w:jc w:val="center"/>
      </w:pPr>
      <w:r>
        <w:rPr>
          <w:sz w:val="20"/>
        </w:rPr>
        <w:t xml:space="preserve">РЕЕСТР ОБЪЕКТОВ КУЛЬТУРНОГО НАСЛЕДИЯ (ПАМЯТНИКОВ ИСТОРИИ</w:t>
      </w:r>
    </w:p>
    <w:p>
      <w:pPr>
        <w:pStyle w:val="2"/>
        <w:jc w:val="center"/>
      </w:pPr>
      <w:r>
        <w:rPr>
          <w:sz w:val="20"/>
        </w:rPr>
        <w:t xml:space="preserve">И КУЛЬТУРЫ) НАРОДОВ РОССИЙСКОЙ ФЕДЕРАЦИИ, ИЛИ ВЫЯВЛЕННОГО</w:t>
      </w:r>
    </w:p>
    <w:p>
      <w:pPr>
        <w:pStyle w:val="2"/>
        <w:jc w:val="center"/>
      </w:pPr>
      <w:r>
        <w:rPr>
          <w:sz w:val="20"/>
        </w:rPr>
        <w:t xml:space="preserve">ОБЪЕКТА КУЛЬТУРНОГО НАСЛЕДИЯ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Порядок) определяет процедуру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Реестр), или выявленного объекта культурного наследия (далее - Задание) органами исполнительной власти, осуществляющими функции в области государственной охраны объектов культурного наследия (далее - Орган охраны объектов культурного наследия) в соответствии с разграничением полномочий, предусмотренным </w:t>
      </w:r>
      <w:hyperlink w:history="0" r:id="rId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статьями 9</w:t>
        </w:r>
      </w:hyperlink>
      <w:r>
        <w:rPr>
          <w:sz w:val="20"/>
        </w:rPr>
        <w:t xml:space="preserve">, </w:t>
      </w:r>
      <w:hyperlink w:history="0" r:id="rId1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9.1</w:t>
        </w:r>
      </w:hyperlink>
      <w:r>
        <w:rPr>
          <w:sz w:val="20"/>
        </w:rPr>
        <w:t xml:space="preserve">, </w:t>
      </w:r>
      <w:hyperlink w:history="0" r:id="rId1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9.2</w:t>
        </w:r>
      </w:hyperlink>
      <w:r>
        <w:rPr>
          <w:sz w:val="20"/>
        </w:rPr>
        <w:t xml:space="preserve"> и </w:t>
      </w:r>
      <w:hyperlink w:history="0" r:id="rId12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9.3</w:t>
        </w:r>
      </w:hyperlink>
      <w:r>
        <w:rPr>
          <w:sz w:val="20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Прием документов, необходимых для получения Задания, и выдача Задания могут осуществляться через многофункциональный центр предоставления государственных и муниципальных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Выдача Задания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федеральным Органом охраны объектов культурного наследия - в отношении отдельных объектов культурного наследия федерального значения, </w:t>
      </w:r>
      <w:hyperlink w:history="0" r:id="rId13" w:tooltip="Ссылка на КонсультантПлюс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которых утвержден распоряжением Правительства Российской Федерации от 01.06.2009 N 759-р (Собрание законодательства Российской Федерации, 2009, N 23, ст. 2856; 2010, N 25, ст. 3204; N 50, ст. 6746; 2011, N 25, ст. 3647; N 48, ст. 6981; 2012, N 51, ст. 7279; 2013, N 23, ст. 2965; 2014, N 4, ст. 398; N 33, ст. 4627; 2015, N 2, ст. 549; N 44, ст. 6147);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региональным Органом охраны объектов культурного наследия - в отношении объектов культурного наследия федерального значения (за исключением отдельных объектов культурного наследия федерального значения, </w:t>
      </w:r>
      <w:hyperlink w:history="0" r:id="rId14" w:tooltip="Ссылка на КонсультантПлюс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которых утвержден распоряжением Правительства Российской Федерации от 01.06.2009 N 759-р), объектов культурного наследия регионального значения, выявленных объектов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муниципальным Органом охраны объектов культурного наследия - в отношении объектов культурного наследия местного (муниципального)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Заявителем на получение Задания является собственник (физическое лицо либо юридическое лицо) или иной законный владелец объекта культурного наследия, включенного в Реестр, или выявленного объекта культурного наследия (далее - Заявитель).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Выдача Задания (</w:t>
      </w:r>
      <w:hyperlink w:history="0" w:anchor="P92" w:tooltip="                                  ЗАДАНИЕ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Порядку) в отношении объектов культурного наследия федерального значения, регионального значения, выявленных объектов культурного наследия, а также объектов культурного наследия местного (муниципального) значения осуществляется соответствующим Органом охраны объектов культурного наследия в срок не более 30 рабочих дней с даты регистрации документов (присвоения входящего номера) в Органе охраны объектов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Выдача Задания в отношении объектов культурного наследия, указанных в </w:t>
      </w:r>
      <w:hyperlink w:history="0" w:anchor="P47" w:tooltip="5. Выдача Задания (приложение N 1 к Порядку) в отношении объектов культурного наследия федерального значения, регионального значения, выявленных объектов культурного наследия, а также объектов культурного наследия местного (муниципального) значения осуществляется соответствующим Органом охраны объектов культурного наследия в срок не более 30 рабочих дней с даты регистрации документов (присвоения входящего номера) в Органе охраны объектов культурного наследия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Порядка, осуществляется соответствующим Органом охраны объектов культурного наследия на основании следующих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 о выдаче Задания (</w:t>
      </w:r>
      <w:hyperlink w:history="0" w:anchor="P313" w:tooltip="                                 ЗАЯВЛЕНИЕ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Порядку), подписанное уполномоченным лицом;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документ, подтверждающий полномочия лица, подписавшего заявление о выдаче Задания, копия документа, подтверждающего право собственности или владения.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Отказ в выдаче Задания осуществляется соответствующим Органом охраны объектов культурного наследия в срок не более 30 рабочих дней с даты регистрации документов (присвоения входящего номера) в Органе охраны объектов культурного наследия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заявление о выдаче Задания подписано неуполномоченным лицом;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 представлены документы, указанные в </w:t>
      </w:r>
      <w:hyperlink w:history="0" w:anchor="P50" w:tooltip="2) документ, подтверждающий полномочия лица, подписавшего заявление о выдаче Задания, копия документа, подтверждающего право собственности или владения.">
        <w:r>
          <w:rPr>
            <w:sz w:val="20"/>
            <w:color w:val="0000ff"/>
          </w:rPr>
          <w:t xml:space="preserve">подпункте 2 пункта 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выдаче Задания оформляется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Направление Заявителю уведомления об отказе в выдаче Задания осуществляется любым доступным способом в срок не более 3 рабочих дней с даты регистрации исходящего письма в Органе охраны объектов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Заявителя об отказе в выдаче Задания не является препятствием для повторного обращения за предоставлением Задания.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Задание выдается Заявителю (его уполномоченному представителю) в 2 (двух) экземплярах на согласование. Один экземпляр согласованного Задания возвращается Заявителем в соответствующий Орган охраны объектов культурного наследия.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выдачи задания на проведение</w:t>
      </w:r>
    </w:p>
    <w:p>
      <w:pPr>
        <w:pStyle w:val="0"/>
        <w:jc w:val="right"/>
      </w:pPr>
      <w:r>
        <w:rPr>
          <w:sz w:val="20"/>
        </w:rPr>
        <w:t xml:space="preserve">работ по сохранению объекта культурного</w:t>
      </w:r>
    </w:p>
    <w:p>
      <w:pPr>
        <w:pStyle w:val="0"/>
        <w:jc w:val="right"/>
      </w:pPr>
      <w:r>
        <w:rPr>
          <w:sz w:val="20"/>
        </w:rPr>
        <w:t xml:space="preserve">наследия, включенного в единый</w:t>
      </w:r>
    </w:p>
    <w:p>
      <w:pPr>
        <w:pStyle w:val="0"/>
        <w:jc w:val="right"/>
      </w:pPr>
      <w:r>
        <w:rPr>
          <w:sz w:val="20"/>
        </w:rPr>
        <w:t xml:space="preserve">государственный реестр объектов</w:t>
      </w:r>
    </w:p>
    <w:p>
      <w:pPr>
        <w:pStyle w:val="0"/>
        <w:jc w:val="right"/>
      </w:pPr>
      <w:r>
        <w:rPr>
          <w:sz w:val="20"/>
        </w:rPr>
        <w:t xml:space="preserve">культурного наследия (памятников истории</w:t>
      </w:r>
    </w:p>
    <w:p>
      <w:pPr>
        <w:pStyle w:val="0"/>
        <w:jc w:val="right"/>
      </w:pPr>
      <w:r>
        <w:rPr>
          <w:sz w:val="20"/>
        </w:rPr>
        <w:t xml:space="preserve">и культуры) народов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или выявленного объекта культурного</w:t>
      </w:r>
    </w:p>
    <w:p>
      <w:pPr>
        <w:pStyle w:val="0"/>
        <w:jc w:val="right"/>
      </w:pPr>
      <w:r>
        <w:rPr>
          <w:sz w:val="20"/>
        </w:rPr>
        <w:t xml:space="preserve">наследия,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июня 2016 г. N 1278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СОГЛАСОВАНО: </w:t>
      </w:r>
      <w:hyperlink w:history="0" w:anchor="P281" w:tooltip="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                              УТВЕРЖДАЮ:</w:t>
      </w:r>
    </w:p>
    <w:p>
      <w:pPr>
        <w:pStyle w:val="1"/>
        <w:jc w:val="both"/>
      </w:pPr>
      <w:r>
        <w:rPr>
          <w:sz w:val="20"/>
        </w:rPr>
        <w:t xml:space="preserve">_______________________________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(должность)                                 (должность)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_______________________________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организации)                  (наименование органа охраны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объектов культурного наследия)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 _________________             _____________ _________________</w:t>
      </w:r>
    </w:p>
    <w:p>
      <w:pPr>
        <w:pStyle w:val="1"/>
        <w:jc w:val="both"/>
      </w:pPr>
      <w:r>
        <w:rPr>
          <w:sz w:val="20"/>
        </w:rPr>
        <w:t xml:space="preserve">  (подпись)      (Ф.И.О.)                     (подпись)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__________________ 20__ г.             "__" __________________ 20__ г.</w:t>
      </w:r>
    </w:p>
    <w:p>
      <w:pPr>
        <w:pStyle w:val="1"/>
        <w:jc w:val="both"/>
      </w:pPr>
      <w:r>
        <w:rPr>
          <w:sz w:val="20"/>
        </w:rPr>
        <w:t xml:space="preserve">            </w:t>
      </w:r>
      <w:hyperlink w:history="0" w:anchor="P282" w:tooltip="&lt;2&gt; При наличии печати.">
        <w:r>
          <w:rPr>
            <w:sz w:val="20"/>
            <w:color w:val="0000ff"/>
          </w:rPr>
          <w:t xml:space="preserve">М.П. &lt;2&gt;</w:t>
        </w:r>
      </w:hyperlink>
      <w:r>
        <w:rPr>
          <w:sz w:val="20"/>
        </w:rPr>
        <w:t xml:space="preserve">                                     М.П.</w:t>
      </w:r>
    </w:p>
    <w:p>
      <w:pPr>
        <w:pStyle w:val="1"/>
        <w:jc w:val="both"/>
      </w:pPr>
      <w:r>
        <w:rPr>
          <w:sz w:val="20"/>
        </w:rPr>
      </w:r>
    </w:p>
    <w:bookmarkStart w:id="92" w:name="P92"/>
    <w:bookmarkEnd w:id="92"/>
    <w:p>
      <w:pPr>
        <w:pStyle w:val="1"/>
        <w:jc w:val="both"/>
      </w:pPr>
      <w:r>
        <w:rPr>
          <w:sz w:val="20"/>
        </w:rPr>
        <w:t xml:space="preserve">                                  ЗАДАНИЕ</w:t>
      </w:r>
    </w:p>
    <w:p>
      <w:pPr>
        <w:pStyle w:val="1"/>
        <w:jc w:val="both"/>
      </w:pPr>
      <w:r>
        <w:rPr>
          <w:sz w:val="20"/>
        </w:rPr>
        <w:t xml:space="preserve">                 на проведение работ по сохранению объекта</w:t>
      </w:r>
    </w:p>
    <w:p>
      <w:pPr>
        <w:pStyle w:val="1"/>
        <w:jc w:val="both"/>
      </w:pPr>
      <w:r>
        <w:rPr>
          <w:sz w:val="20"/>
        </w:rPr>
        <w:t xml:space="preserve">        культурного наследия, включенного в единый государственный</w:t>
      </w:r>
    </w:p>
    <w:p>
      <w:pPr>
        <w:pStyle w:val="1"/>
        <w:jc w:val="both"/>
      </w:pPr>
      <w:r>
        <w:rPr>
          <w:sz w:val="20"/>
        </w:rPr>
        <w:t xml:space="preserve">         реестр объектов культурного наследия (памятников истории</w:t>
      </w:r>
    </w:p>
    <w:p>
      <w:pPr>
        <w:pStyle w:val="1"/>
        <w:jc w:val="both"/>
      </w:pPr>
      <w:r>
        <w:rPr>
          <w:sz w:val="20"/>
        </w:rPr>
        <w:t xml:space="preserve">                 и культуры) народов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           или выявленного объекта культурного наследия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от __________ N 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  Наименование   и   категория   историко-культурного  значения  объекта</w:t>
      </w:r>
    </w:p>
    <w:p>
      <w:pPr>
        <w:pStyle w:val="1"/>
        <w:jc w:val="both"/>
      </w:pPr>
      <w:r>
        <w:rPr>
          <w:sz w:val="20"/>
        </w:rPr>
        <w:t xml:space="preserve">культурного  наследия, включенного в единый государственный реестр объектов</w:t>
      </w:r>
    </w:p>
    <w:p>
      <w:pPr>
        <w:pStyle w:val="1"/>
        <w:jc w:val="both"/>
      </w:pPr>
      <w:r>
        <w:rPr>
          <w:sz w:val="20"/>
        </w:rPr>
        <w:t xml:space="preserve">культурного  наследия  (памятников  истории  и культуры) народов Российской</w:t>
      </w:r>
    </w:p>
    <w:p>
      <w:pPr>
        <w:pStyle w:val="1"/>
        <w:jc w:val="both"/>
      </w:pPr>
      <w:r>
        <w:rPr>
          <w:sz w:val="20"/>
        </w:rPr>
        <w:t xml:space="preserve">Федерации   (далее   -   реестр),   или  наименование  выявленного  объекта</w:t>
      </w:r>
    </w:p>
    <w:p>
      <w:pPr>
        <w:pStyle w:val="1"/>
        <w:jc w:val="both"/>
      </w:pPr>
      <w:r>
        <w:rPr>
          <w:sz w:val="20"/>
        </w:rPr>
        <w:t xml:space="preserve">культурного наследия: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c>
          <w:tcPr>
            <w:tcW w:w="963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2.  Адрес  места  нахождения  объекта  культурного  наследия, включенного в</w:t>
      </w:r>
    </w:p>
    <w:p>
      <w:pPr>
        <w:pStyle w:val="1"/>
        <w:jc w:val="both"/>
      </w:pPr>
      <w:r>
        <w:rPr>
          <w:sz w:val="20"/>
        </w:rPr>
        <w:t xml:space="preserve">реестр,  или  выявленного  объекта  культурного  наследия по данным органов</w:t>
      </w:r>
    </w:p>
    <w:p>
      <w:pPr>
        <w:pStyle w:val="1"/>
        <w:jc w:val="both"/>
      </w:pPr>
      <w:r>
        <w:rPr>
          <w:sz w:val="20"/>
        </w:rPr>
        <w:t xml:space="preserve">технической инвентаризации: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(субъект Российской Федерации)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(населенный пункт)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c>
          <w:tcPr>
            <w:tcW w:w="119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корп./стр.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офис/кв.</w:t>
            </w:r>
          </w:p>
        </w:tc>
        <w:tc>
          <w:tcPr>
            <w:tcW w:w="75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3. Сведения о собственнике либо ином законном владельце объекта культурного</w:t>
      </w:r>
    </w:p>
    <w:p>
      <w:pPr>
        <w:pStyle w:val="1"/>
        <w:jc w:val="both"/>
      </w:pPr>
      <w:r>
        <w:rPr>
          <w:sz w:val="20"/>
        </w:rPr>
        <w:t xml:space="preserve">наследия,   включенного  в  реестр,  или  выявленного  объекта  культурного</w:t>
      </w:r>
    </w:p>
    <w:p>
      <w:pPr>
        <w:pStyle w:val="1"/>
        <w:jc w:val="both"/>
      </w:pPr>
      <w:r>
        <w:rPr>
          <w:sz w:val="20"/>
        </w:rPr>
        <w:t xml:space="preserve">наследия:</w:t>
      </w:r>
    </w:p>
    <w:p>
      <w:pPr>
        <w:pStyle w:val="1"/>
        <w:jc w:val="both"/>
      </w:pPr>
      <w:r>
        <w:rPr>
          <w:sz w:val="20"/>
        </w:rPr>
        <w:t xml:space="preserve">Собственник (законный владелец):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 места нахождения: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(субъект Российской Федерации)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(населенный пункт)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c>
          <w:tcPr>
            <w:tcW w:w="119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корп./стр.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офис/кв.</w:t>
            </w:r>
          </w:p>
        </w:tc>
        <w:tc>
          <w:tcPr>
            <w:tcW w:w="75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>
        <w:tc>
          <w:tcPr>
            <w:tcW w:w="2414" w:type="dxa"/>
          </w:tcPr>
          <w:p>
            <w:pPr>
              <w:pStyle w:val="0"/>
            </w:pPr>
            <w:r>
              <w:rPr>
                <w:sz w:val="20"/>
              </w:rPr>
              <w:t xml:space="preserve">СНИЛС </w:t>
            </w:r>
            <w:hyperlink w:history="0" w:anchor="P283" w:tooltip="&lt;3&gt; Для физического лица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insideV w:val="nil"/>
          </w:tblBorders>
        </w:tblPrEx>
        <w:tc>
          <w:tcPr>
            <w:tcW w:w="24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right w:val="single" w:sz="4"/>
          </w:tblBorders>
        </w:tblPrEx>
        <w:tc>
          <w:tcPr>
            <w:tcW w:w="2414" w:type="dxa"/>
          </w:tcPr>
          <w:p>
            <w:pPr>
              <w:pStyle w:val="0"/>
            </w:pPr>
            <w:r>
              <w:rPr>
                <w:sz w:val="20"/>
              </w:rPr>
              <w:t xml:space="preserve">ОГРН/ОГРНИП</w:t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39"/>
        <w:gridCol w:w="5499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413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представитель:</w:t>
            </w:r>
          </w:p>
        </w:tc>
        <w:tc>
          <w:tcPr>
            <w:tcW w:w="549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9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39"/>
        <w:gridCol w:w="5499"/>
      </w:tblGrid>
      <w:tr>
        <w:tc>
          <w:tcPr>
            <w:tcW w:w="413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Контактный телефон </w:t>
            </w:r>
            <w:hyperlink w:history="0" w:anchor="P284" w:tooltip="&lt;4&gt; Включая код населенного пункта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549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13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Адрес электронной почты:</w:t>
            </w:r>
          </w:p>
        </w:tc>
        <w:tc>
          <w:tcPr>
            <w:tcW w:w="549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  Сведения  об  охранном  обязательстве  собственника или иного законного</w:t>
      </w:r>
    </w:p>
    <w:p>
      <w:pPr>
        <w:pStyle w:val="1"/>
        <w:jc w:val="both"/>
      </w:pPr>
      <w:r>
        <w:rPr>
          <w:sz w:val="20"/>
        </w:rPr>
        <w:t xml:space="preserve">владельца объекта культурного наследия: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5953"/>
      </w:tblGrid>
      <w:tr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Орган охраны объектов культурного наследия, выдавший документ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5.   Реквизиты   документов   об  утверждении  границы  территории  объекта</w:t>
      </w:r>
    </w:p>
    <w:p>
      <w:pPr>
        <w:pStyle w:val="1"/>
        <w:jc w:val="both"/>
      </w:pPr>
      <w:r>
        <w:rPr>
          <w:sz w:val="20"/>
        </w:rPr>
        <w:t xml:space="preserve">культурного   наследия,  включенного  в  реестр,  или  выявленного  объекта</w:t>
      </w:r>
    </w:p>
    <w:p>
      <w:pPr>
        <w:pStyle w:val="1"/>
        <w:jc w:val="both"/>
      </w:pPr>
      <w:r>
        <w:rPr>
          <w:sz w:val="20"/>
        </w:rPr>
        <w:t xml:space="preserve">культурного наследия: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c>
          <w:tcPr>
            <w:tcW w:w="963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6.  Реквизиты документов об утверждении предмета охраны объекта культурного</w:t>
      </w:r>
    </w:p>
    <w:p>
      <w:pPr>
        <w:pStyle w:val="1"/>
        <w:jc w:val="both"/>
      </w:pPr>
      <w:r>
        <w:rPr>
          <w:sz w:val="20"/>
        </w:rPr>
        <w:t xml:space="preserve">наследия,   включенного  в  реестр,  или  выявленного  объекта  культурного</w:t>
      </w:r>
    </w:p>
    <w:p>
      <w:pPr>
        <w:pStyle w:val="1"/>
        <w:jc w:val="both"/>
      </w:pPr>
      <w:r>
        <w:rPr>
          <w:sz w:val="20"/>
        </w:rPr>
        <w:t xml:space="preserve">наследия, описание предмета охраны </w:t>
      </w:r>
      <w:hyperlink w:history="0" w:anchor="P285" w:tooltip="&lt;5&gt; В случае отсутствия утвержденного предмета охраны делается пометка &quot;Необходимо разработать и утвердить в Органе охраны объектов культурного наследия&quot;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c>
          <w:tcPr>
            <w:tcW w:w="963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7.  Реквизиты документов о согласовании органом охраны объектов культурного</w:t>
      </w:r>
    </w:p>
    <w:p>
      <w:pPr>
        <w:pStyle w:val="1"/>
        <w:jc w:val="both"/>
      </w:pPr>
      <w:r>
        <w:rPr>
          <w:sz w:val="20"/>
        </w:rPr>
        <w:t xml:space="preserve">наследия  ранее  выполненной  проектной документации на проведение работ по</w:t>
      </w:r>
    </w:p>
    <w:p>
      <w:pPr>
        <w:pStyle w:val="1"/>
        <w:jc w:val="both"/>
      </w:pPr>
      <w:r>
        <w:rPr>
          <w:sz w:val="20"/>
        </w:rPr>
        <w:t xml:space="preserve">сохранению  объекта  культурного наследия, возможность ее использования при</w:t>
      </w:r>
    </w:p>
    <w:p>
      <w:pPr>
        <w:pStyle w:val="1"/>
        <w:jc w:val="both"/>
      </w:pPr>
      <w:r>
        <w:rPr>
          <w:sz w:val="20"/>
        </w:rPr>
        <w:t xml:space="preserve">проведении работ по сохранению объекта культурного наследия: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c>
          <w:tcPr>
            <w:tcW w:w="963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8.  Состав  и  содержание  проектной  документации  на  проведение работ по</w:t>
      </w:r>
    </w:p>
    <w:p>
      <w:pPr>
        <w:pStyle w:val="1"/>
        <w:jc w:val="both"/>
      </w:pPr>
      <w:r>
        <w:rPr>
          <w:sz w:val="20"/>
        </w:rPr>
        <w:t xml:space="preserve">сохранению объекта культурного наследия: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23"/>
        <w:gridCol w:w="4823"/>
      </w:tblGrid>
      <w:tr>
        <w:tc>
          <w:tcPr>
            <w:gridSpan w:val="2"/>
            <w:tcW w:w="9646" w:type="dxa"/>
          </w:tcPr>
          <w:p>
            <w:pPr>
              <w:pStyle w:val="0"/>
            </w:pPr>
            <w:r>
              <w:rPr>
                <w:sz w:val="20"/>
              </w:rPr>
              <w:t xml:space="preserve">Раздел 1. Предварительные работы:</w:t>
            </w:r>
          </w:p>
        </w:tc>
      </w:tr>
      <w:tr>
        <w:tc>
          <w:tcPr>
            <w:gridSpan w:val="2"/>
            <w:tcW w:w="9646" w:type="dxa"/>
          </w:tcPr>
          <w:p>
            <w:pPr>
              <w:pStyle w:val="0"/>
            </w:pPr>
            <w:r>
              <w:rPr>
                <w:sz w:val="20"/>
              </w:rPr>
              <w:t xml:space="preserve">Раздел 2. Комплексные научные исследования:</w:t>
            </w:r>
          </w:p>
        </w:tc>
      </w:tr>
      <w:tr>
        <w:tc>
          <w:tcPr>
            <w:tcW w:w="48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Этап до начала производства работ</w:t>
            </w:r>
          </w:p>
        </w:tc>
        <w:tc>
          <w:tcPr>
            <w:tcW w:w="48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Этап в процессе производства работ</w:t>
            </w:r>
          </w:p>
        </w:tc>
      </w:tr>
      <w:tr>
        <w:tc>
          <w:tcPr>
            <w:tcW w:w="48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646" w:type="dxa"/>
          </w:tcPr>
          <w:p>
            <w:pPr>
              <w:pStyle w:val="0"/>
            </w:pPr>
            <w:r>
              <w:rPr>
                <w:sz w:val="20"/>
              </w:rPr>
              <w:t xml:space="preserve">Раздел 3. Проект реставрации и приспособления </w:t>
            </w:r>
            <w:hyperlink w:history="0" w:anchor="P286" w:tooltip="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кодекса Российской Федерации (собрание законодательства Российской Федерации, 2005, N 1, ст. 16; N 30 (ч. 1), ст. 3128; 2016, N 1 (ч. 1), ст. 22, ст. 79; N 26 (ч. 1), ст. 3867; N 27 (ч. 2), ст. 4302, с..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:</w:t>
            </w:r>
          </w:p>
        </w:tc>
      </w:tr>
      <w:tr>
        <w:tc>
          <w:tcPr>
            <w:tcW w:w="48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Эскизный проект (архитектурные и конструктивные решения проекта)</w:t>
            </w:r>
          </w:p>
        </w:tc>
        <w:tc>
          <w:tcPr>
            <w:tcW w:w="48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Проект</w:t>
            </w:r>
          </w:p>
        </w:tc>
      </w:tr>
      <w:tr>
        <w:tc>
          <w:tcPr>
            <w:tcW w:w="48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646" w:type="dxa"/>
          </w:tcPr>
          <w:p>
            <w:pPr>
              <w:pStyle w:val="0"/>
            </w:pPr>
            <w:r>
              <w:rPr>
                <w:sz w:val="20"/>
              </w:rPr>
              <w:t xml:space="preserve">Раздел 4. Рабочая проектная документация:</w:t>
            </w:r>
          </w:p>
        </w:tc>
      </w:tr>
      <w:tr>
        <w:tc>
          <w:tcPr>
            <w:tcW w:w="48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Этап до начала производства работ</w:t>
            </w:r>
          </w:p>
        </w:tc>
        <w:tc>
          <w:tcPr>
            <w:tcW w:w="48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Этап в процессе производства работ</w:t>
            </w:r>
          </w:p>
        </w:tc>
      </w:tr>
      <w:tr>
        <w:tc>
          <w:tcPr>
            <w:tcW w:w="48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646" w:type="dxa"/>
          </w:tcPr>
          <w:p>
            <w:pPr>
              <w:pStyle w:val="0"/>
            </w:pPr>
            <w:r>
              <w:rPr>
                <w:sz w:val="20"/>
              </w:rPr>
              <w:t xml:space="preserve">Раздел 5. Отчетная документация </w:t>
            </w:r>
            <w:hyperlink w:history="0" w:anchor="P287" w:tooltip="&lt;7&gt; Раздел заполняется в соответствии с приказом Минкультуры России от 25.06.2015 N 1840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..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9.  Порядок  и  условия  согласования  проектной документации на проведение</w:t>
      </w:r>
    </w:p>
    <w:p>
      <w:pPr>
        <w:pStyle w:val="1"/>
        <w:jc w:val="both"/>
      </w:pPr>
      <w:r>
        <w:rPr>
          <w:sz w:val="20"/>
        </w:rPr>
        <w:t xml:space="preserve">работ по сохранению объекта культурного наследия: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c>
          <w:tcPr>
            <w:tcW w:w="963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10. Требования по научному руководству, авторскому и техническому надзору: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c>
          <w:tcPr>
            <w:tcW w:w="963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11. Дополнительные требования и условия </w:t>
      </w:r>
      <w:hyperlink w:history="0" w:anchor="P288" w:tooltip="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пунктом 29 статьи 9 Федерального закона от 25.06.2002 N 73-ФЗ...">
        <w:r>
          <w:rPr>
            <w:sz w:val="20"/>
            <w:color w:val="0000ff"/>
          </w:rPr>
          <w:t xml:space="preserve">&lt;8&gt;</w:t>
        </w:r>
      </w:hyperlink>
      <w:r>
        <w:rPr>
          <w:sz w:val="20"/>
        </w:rPr>
        <w:t xml:space="preserve">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c>
          <w:tcPr>
            <w:tcW w:w="963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Задание подготовлено:</w:t>
      </w:r>
    </w:p>
    <w:p>
      <w:pPr>
        <w:pStyle w:val="1"/>
        <w:jc w:val="both"/>
      </w:pPr>
      <w:r>
        <w:rPr>
          <w:sz w:val="20"/>
        </w:rPr>
        <w:t xml:space="preserve">_______________________________________  ___________  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(должность, наименование органа      (Подпись)    (Ф.И.О. полностью)</w:t>
      </w:r>
    </w:p>
    <w:p>
      <w:pPr>
        <w:pStyle w:val="1"/>
        <w:jc w:val="both"/>
      </w:pPr>
      <w:r>
        <w:rPr>
          <w:sz w:val="20"/>
        </w:rPr>
        <w:t xml:space="preserve">  охраны объектов культурного наследия)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81" w:name="P281"/>
    <w:bookmarkEnd w:id="2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bookmarkStart w:id="282" w:name="P282"/>
    <w:bookmarkEnd w:id="2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При наличии печати.</w:t>
      </w:r>
    </w:p>
    <w:bookmarkStart w:id="283" w:name="P283"/>
    <w:bookmarkEnd w:id="2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Для физического лица.</w:t>
      </w:r>
    </w:p>
    <w:bookmarkStart w:id="284" w:name="P284"/>
    <w:bookmarkEnd w:id="2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Включая код населенного пункта.</w:t>
      </w:r>
    </w:p>
    <w:bookmarkStart w:id="285" w:name="P285"/>
    <w:bookmarkEnd w:id="2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bookmarkStart w:id="286" w:name="P286"/>
    <w:bookmarkEnd w:id="2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w:history="0" r:id="rId15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bookmarkStart w:id="287" w:name="P287"/>
    <w:bookmarkEnd w:id="2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Раздел заполняется в соответствии с </w:t>
      </w:r>
      <w:hyperlink w:history="0" r:id="rId16" w:tooltip="Приказ Минкультуры России от 25.06.2015 N 1840 (ред. от 05.11.2015)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bookmarkStart w:id="288" w:name="P288"/>
    <w:bookmarkEnd w:id="2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w:history="0" r:id="rId17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пунктом 29 статьи 9</w:t>
        </w:r>
      </w:hyperlink>
      <w:r>
        <w:rPr>
          <w:sz w:val="20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выдачи задания на проведение</w:t>
      </w:r>
    </w:p>
    <w:p>
      <w:pPr>
        <w:pStyle w:val="0"/>
        <w:jc w:val="right"/>
      </w:pPr>
      <w:r>
        <w:rPr>
          <w:sz w:val="20"/>
        </w:rPr>
        <w:t xml:space="preserve">работ по сохранению объекта культурного</w:t>
      </w:r>
    </w:p>
    <w:p>
      <w:pPr>
        <w:pStyle w:val="0"/>
        <w:jc w:val="right"/>
      </w:pPr>
      <w:r>
        <w:rPr>
          <w:sz w:val="20"/>
        </w:rPr>
        <w:t xml:space="preserve">наследия, включенного в единый</w:t>
      </w:r>
    </w:p>
    <w:p>
      <w:pPr>
        <w:pStyle w:val="0"/>
        <w:jc w:val="right"/>
      </w:pPr>
      <w:r>
        <w:rPr>
          <w:sz w:val="20"/>
        </w:rPr>
        <w:t xml:space="preserve">государственный реестр объектов</w:t>
      </w:r>
    </w:p>
    <w:p>
      <w:pPr>
        <w:pStyle w:val="0"/>
        <w:jc w:val="right"/>
      </w:pPr>
      <w:r>
        <w:rPr>
          <w:sz w:val="20"/>
        </w:rPr>
        <w:t xml:space="preserve">культурного наследия (памятников истории</w:t>
      </w:r>
    </w:p>
    <w:p>
      <w:pPr>
        <w:pStyle w:val="0"/>
        <w:jc w:val="right"/>
      </w:pPr>
      <w:r>
        <w:rPr>
          <w:sz w:val="20"/>
        </w:rPr>
        <w:t xml:space="preserve">и культуры) народов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или выявленного объекта культурного</w:t>
      </w:r>
    </w:p>
    <w:p>
      <w:pPr>
        <w:pStyle w:val="0"/>
        <w:jc w:val="right"/>
      </w:pPr>
      <w:r>
        <w:rPr>
          <w:sz w:val="20"/>
        </w:rPr>
        <w:t xml:space="preserve">наследия,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июня 2016 г. N 1278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6"/>
        <w:gridCol w:w="4846"/>
      </w:tblGrid>
      <w:tr>
        <w:tc>
          <w:tcPr>
            <w:tcW w:w="484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"__" __________ 20__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N ____________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Руководителю структурного подразделения Органа охраны объектов культурного наследия, адрес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313" w:name="P313"/>
    <w:bookmarkEnd w:id="31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о выдаче задания на проведение работ</w:t>
      </w:r>
    </w:p>
    <w:p>
      <w:pPr>
        <w:pStyle w:val="1"/>
        <w:jc w:val="both"/>
      </w:pPr>
      <w:r>
        <w:rPr>
          <w:sz w:val="20"/>
        </w:rPr>
        <w:t xml:space="preserve">                по сохранению объекта культурного наследия,</w:t>
      </w:r>
    </w:p>
    <w:p>
      <w:pPr>
        <w:pStyle w:val="1"/>
        <w:jc w:val="both"/>
      </w:pPr>
      <w:r>
        <w:rPr>
          <w:sz w:val="20"/>
        </w:rPr>
        <w:t xml:space="preserve">           включенного в единый государственный реестр объектов</w:t>
      </w:r>
    </w:p>
    <w:p>
      <w:pPr>
        <w:pStyle w:val="1"/>
        <w:jc w:val="both"/>
      </w:pPr>
      <w:r>
        <w:rPr>
          <w:sz w:val="20"/>
        </w:rPr>
        <w:t xml:space="preserve">           культурного наследия (памятников истории и культуры)</w:t>
      </w:r>
    </w:p>
    <w:p>
      <w:pPr>
        <w:pStyle w:val="1"/>
        <w:jc w:val="both"/>
      </w:pPr>
      <w:r>
        <w:rPr>
          <w:sz w:val="20"/>
        </w:rPr>
        <w:t xml:space="preserve">               народов Российской Федерации, или выявленного</w:t>
      </w:r>
    </w:p>
    <w:p>
      <w:pPr>
        <w:pStyle w:val="1"/>
        <w:jc w:val="both"/>
      </w:pPr>
      <w:r>
        <w:rPr>
          <w:sz w:val="20"/>
        </w:rPr>
        <w:t xml:space="preserve">                     объекта культурного наследия </w:t>
      </w:r>
      <w:hyperlink w:history="0" w:anchor="P548" w:tooltip="&lt;1&gt; Для юридического лица заполняется на бланке организации и подписывается руководителем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748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11" w:type="dxa"/>
            <w:vAlign w:val="bottom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Заявитель</w:t>
            </w:r>
          </w:p>
        </w:tc>
        <w:tc>
          <w:tcPr>
            <w:tcW w:w="748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8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>
        <w:tc>
          <w:tcPr>
            <w:tcW w:w="2414" w:type="dxa"/>
          </w:tcPr>
          <w:p>
            <w:pPr>
              <w:pStyle w:val="0"/>
            </w:pPr>
            <w:r>
              <w:rPr>
                <w:sz w:val="20"/>
              </w:rPr>
              <w:t xml:space="preserve">СНИЛС </w:t>
            </w:r>
            <w:hyperlink w:history="0" w:anchor="P549" w:tooltip="&lt;2&gt; Для физического лица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insideV w:val="nil"/>
          </w:tblBorders>
        </w:tblPrEx>
        <w:tc>
          <w:tcPr>
            <w:tcW w:w="24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right w:val="single" w:sz="4"/>
          </w:tblBorders>
        </w:tblPrEx>
        <w:tc>
          <w:tcPr>
            <w:tcW w:w="2414" w:type="dxa"/>
          </w:tcPr>
          <w:p>
            <w:pPr>
              <w:pStyle w:val="0"/>
            </w:pPr>
            <w:r>
              <w:rPr>
                <w:sz w:val="20"/>
              </w:rPr>
              <w:t xml:space="preserve">ОГРН/ОГРНИП</w:t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 (место нахождения) заявителя: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(субъект Российской Федерации)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(населенный пункт)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c>
          <w:tcPr>
            <w:tcW w:w="119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корп./стр.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офис/кв.</w:t>
            </w:r>
          </w:p>
        </w:tc>
        <w:tc>
          <w:tcPr>
            <w:tcW w:w="75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Почтовый адрес заявителя: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842"/>
      </w:tblGrid>
      <w:tr>
        <w:tblPrEx>
          <w:tblBorders>
            <w:right w:val="single" w:sz="4"/>
          </w:tblBorders>
        </w:tblPrEx>
        <w:tc>
          <w:tcPr>
            <w:tcW w:w="32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3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212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(индекс)</w:t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4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(субъект Российской Федерации)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(населенный пункт)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c>
          <w:tcPr>
            <w:tcW w:w="119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корп./ст.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офис/кв.</w:t>
            </w:r>
          </w:p>
        </w:tc>
        <w:tc>
          <w:tcPr>
            <w:tcW w:w="75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88"/>
        <w:gridCol w:w="2528"/>
        <w:gridCol w:w="1046"/>
        <w:gridCol w:w="2771"/>
      </w:tblGrid>
      <w:tr>
        <w:tc>
          <w:tcPr>
            <w:tcW w:w="328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Контактный телефон: </w:t>
            </w:r>
            <w:hyperlink w:history="0" w:anchor="P550" w:tooltip="&lt;3&gt; Включая код населенного пункта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252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факс</w:t>
            </w:r>
          </w:p>
        </w:tc>
        <w:tc>
          <w:tcPr>
            <w:tcW w:w="277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7937"/>
      </w:tblGrid>
      <w:tr>
        <w:tc>
          <w:tcPr>
            <w:tcW w:w="170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Сайт/Электронная почта:</w:t>
            </w:r>
          </w:p>
        </w:tc>
        <w:tc>
          <w:tcPr>
            <w:tcW w:w="79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принять  решение  о  выдаче  задания  на  проведение  работ  по</w:t>
      </w:r>
    </w:p>
    <w:p>
      <w:pPr>
        <w:pStyle w:val="1"/>
        <w:jc w:val="both"/>
      </w:pPr>
      <w:r>
        <w:rPr>
          <w:sz w:val="20"/>
        </w:rPr>
        <w:t xml:space="preserve">сохранению    объекта    культурного   наследия,   включенного   в   единый</w:t>
      </w:r>
    </w:p>
    <w:p>
      <w:pPr>
        <w:pStyle w:val="1"/>
        <w:jc w:val="both"/>
      </w:pPr>
      <w:r>
        <w:rPr>
          <w:sz w:val="20"/>
        </w:rPr>
        <w:t xml:space="preserve">государственный  реестр объектов культурного наследия (памятников истории и</w:t>
      </w:r>
    </w:p>
    <w:p>
      <w:pPr>
        <w:pStyle w:val="1"/>
        <w:jc w:val="both"/>
      </w:pPr>
      <w:r>
        <w:rPr>
          <w:sz w:val="20"/>
        </w:rPr>
        <w:t xml:space="preserve">культуры) народов Российской Федерации, или выявленного объекта культурного</w:t>
      </w:r>
    </w:p>
    <w:p>
      <w:pPr>
        <w:pStyle w:val="1"/>
        <w:jc w:val="both"/>
      </w:pPr>
      <w:r>
        <w:rPr>
          <w:sz w:val="20"/>
        </w:rPr>
        <w:t xml:space="preserve">наследия:</w:t>
      </w:r>
    </w:p>
    <w:p>
      <w:pPr>
        <w:pStyle w:val="1"/>
        <w:jc w:val="both"/>
      </w:pPr>
      <w:r>
        <w:rPr>
          <w:sz w:val="20"/>
        </w:rPr>
        <w:t xml:space="preserve">    Наименование   и   категория   историко-культурного   значения  объекта</w:t>
      </w:r>
    </w:p>
    <w:p>
      <w:pPr>
        <w:pStyle w:val="1"/>
        <w:jc w:val="both"/>
      </w:pPr>
      <w:r>
        <w:rPr>
          <w:sz w:val="20"/>
        </w:rPr>
        <w:t xml:space="preserve">культурного  наследия, включенного в единый государственный реестр объектов</w:t>
      </w:r>
    </w:p>
    <w:p>
      <w:pPr>
        <w:pStyle w:val="1"/>
        <w:jc w:val="both"/>
      </w:pPr>
      <w:r>
        <w:rPr>
          <w:sz w:val="20"/>
        </w:rPr>
        <w:t xml:space="preserve">культурного  наследия  (памятников  истории  и культуры) народов Российской</w:t>
      </w:r>
    </w:p>
    <w:p>
      <w:pPr>
        <w:pStyle w:val="1"/>
        <w:jc w:val="both"/>
      </w:pPr>
      <w:r>
        <w:rPr>
          <w:sz w:val="20"/>
        </w:rPr>
        <w:t xml:space="preserve">Федерации   (далее   -   реестр),   или  наименование  выявленного  объекта</w:t>
      </w:r>
    </w:p>
    <w:p>
      <w:pPr>
        <w:pStyle w:val="1"/>
        <w:jc w:val="both"/>
      </w:pPr>
      <w:r>
        <w:rPr>
          <w:sz w:val="20"/>
        </w:rPr>
        <w:t xml:space="preserve">культурного наследия: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c>
          <w:tcPr>
            <w:tcW w:w="963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Адрес  (местонахождение)  объекта  культурного  наследия, включенного в</w:t>
      </w:r>
    </w:p>
    <w:p>
      <w:pPr>
        <w:pStyle w:val="1"/>
        <w:jc w:val="both"/>
      </w:pPr>
      <w:r>
        <w:rPr>
          <w:sz w:val="20"/>
        </w:rPr>
        <w:t xml:space="preserve">реестр, или выявленного объекта культурного наследия: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(субъект Российской Федерации)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(населенный пункт)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c>
          <w:tcPr>
            <w:tcW w:w="119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корп./стр.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офис/кв.</w:t>
            </w:r>
          </w:p>
        </w:tc>
        <w:tc>
          <w:tcPr>
            <w:tcW w:w="75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Виды  и  наименования работ по сохранению объекта культурного наследия,</w:t>
      </w:r>
    </w:p>
    <w:p>
      <w:pPr>
        <w:pStyle w:val="1"/>
        <w:jc w:val="both"/>
      </w:pPr>
      <w:r>
        <w:rPr>
          <w:sz w:val="20"/>
        </w:rPr>
        <w:t xml:space="preserve">включенного   в  реестр,  или  выявленного  объекта  культурного  наследия,</w:t>
      </w:r>
    </w:p>
    <w:p>
      <w:pPr>
        <w:pStyle w:val="1"/>
        <w:jc w:val="both"/>
      </w:pPr>
      <w:r>
        <w:rPr>
          <w:sz w:val="20"/>
        </w:rPr>
        <w:t xml:space="preserve">предполагаемые к проведению: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c>
          <w:tcPr>
            <w:tcW w:w="963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 о   собственнике   либо   ином  законном  владельце  объекта</w:t>
      </w:r>
    </w:p>
    <w:p>
      <w:pPr>
        <w:pStyle w:val="1"/>
        <w:jc w:val="both"/>
      </w:pPr>
      <w:r>
        <w:rPr>
          <w:sz w:val="20"/>
        </w:rPr>
        <w:t xml:space="preserve">культурного   наследия,  включенного  в  реестр,  или  выявленного  объекта</w:t>
      </w:r>
    </w:p>
    <w:p>
      <w:pPr>
        <w:pStyle w:val="1"/>
        <w:jc w:val="both"/>
      </w:pPr>
      <w:r>
        <w:rPr>
          <w:sz w:val="20"/>
        </w:rPr>
        <w:t xml:space="preserve">культурного наследия:</w:t>
      </w:r>
    </w:p>
    <w:p>
      <w:pPr>
        <w:pStyle w:val="1"/>
        <w:jc w:val="both"/>
      </w:pPr>
      <w:r>
        <w:rPr>
          <w:sz w:val="20"/>
        </w:rPr>
        <w:t xml:space="preserve">Собственник (иной законный владелец):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 места нахождения: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(субъект Российской Федерации)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>
        <w:tblPrEx>
          <w:tblBorders>
            <w:left w:val="single" w:sz="4"/>
            <w:right w:val="single" w:sz="4"/>
          </w:tblBorders>
        </w:tblPrEx>
        <w:tc>
          <w:tcPr>
            <w:tcW w:w="963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(населенный пункт)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c>
          <w:tcPr>
            <w:tcW w:w="119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корп./стр.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офис/кв.</w:t>
            </w:r>
          </w:p>
        </w:tc>
        <w:tc>
          <w:tcPr>
            <w:tcW w:w="75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Сведения   о   документах-основаниях   возникновения   права  собственности</w:t>
      </w:r>
    </w:p>
    <w:p>
      <w:pPr>
        <w:pStyle w:val="1"/>
        <w:jc w:val="both"/>
      </w:pPr>
      <w:r>
        <w:rPr>
          <w:sz w:val="20"/>
        </w:rPr>
        <w:t xml:space="preserve">(законного  владения)  на объект культурного наследия, включенный в реестр,</w:t>
      </w:r>
    </w:p>
    <w:p>
      <w:pPr>
        <w:pStyle w:val="1"/>
        <w:jc w:val="both"/>
      </w:pPr>
      <w:r>
        <w:rPr>
          <w:sz w:val="20"/>
        </w:rPr>
        <w:t xml:space="preserve">или выявленный объект культурного наследия: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29"/>
        <w:gridCol w:w="5896"/>
      </w:tblGrid>
      <w:tr>
        <w:tc>
          <w:tcPr>
            <w:tcW w:w="372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Вид права</w:t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72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Вид документа</w:t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72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Кадастровый номер (или условный номер)</w:t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72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72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Номер государственной регистрации права</w:t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72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представитель:</w:t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96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29"/>
        <w:gridCol w:w="5896"/>
      </w:tblGrid>
      <w:tr>
        <w:tc>
          <w:tcPr>
            <w:tcW w:w="372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Контактный телефон: (включая код населенного пункта)</w:t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72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Адрес электронной почты</w:t>
            </w:r>
          </w:p>
        </w:tc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Настоящим   ходатайством   подтверждаю,  что  принятие  такого  решения</w:t>
      </w:r>
    </w:p>
    <w:p>
      <w:pPr>
        <w:pStyle w:val="1"/>
        <w:jc w:val="both"/>
      </w:pPr>
      <w:r>
        <w:rPr>
          <w:sz w:val="20"/>
        </w:rPr>
        <w:t xml:space="preserve">согласовано с собственником либо иным законным владельцем Объекта.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принятое  решение (задание или письмо об отказе в выдаче задания</w:t>
      </w:r>
    </w:p>
    <w:p>
      <w:pPr>
        <w:pStyle w:val="1"/>
        <w:jc w:val="both"/>
      </w:pPr>
      <w:r>
        <w:rPr>
          <w:sz w:val="20"/>
        </w:rPr>
        <w:t xml:space="preserve">на проведение работ по сохранению Объекта) нужное отметить - "V"):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4464"/>
      </w:tblGrid>
      <w:t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624"/>
            </w:pPr>
            <w:r>
              <w:rPr>
                <w:position w:val="-8"/>
              </w:rPr>
              <w:drawing>
                <wp:inline distT="0" distB="0" distL="0" distR="0">
                  <wp:extent cx="180340" cy="2387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выдать лично на руки </w:t>
            </w:r>
            <w:hyperlink w:history="0" w:anchor="P551" w:tooltip="&lt;4&gt; Необходимо при себе иметь документ, удостоверяющий личность гражданина, доверенность, оформленную в установленном порядке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624"/>
            </w:pPr>
            <w:r>
              <w:rPr>
                <w:position w:val="-8"/>
              </w:rPr>
              <w:drawing>
                <wp:inline distT="0" distB="0" distL="0" distR="0">
                  <wp:extent cx="180340" cy="2387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направить по почте</w:t>
            </w:r>
          </w:p>
        </w:tc>
      </w:tr>
      <w:t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624"/>
            </w:pPr>
            <w:r>
              <w:rPr>
                <w:position w:val="-8"/>
              </w:rPr>
              <w:drawing>
                <wp:inline distT="0" distB="0" distL="0" distR="0">
                  <wp:extent cx="180340" cy="2387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направить на электронный адрес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6803"/>
        <w:gridCol w:w="1660"/>
      </w:tblGrid>
      <w:t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624"/>
            </w:pPr>
            <w:r>
              <w:rPr>
                <w:position w:val="-8"/>
              </w:rPr>
              <w:drawing>
                <wp:inline distT="0" distB="0" distL="0" distR="0">
                  <wp:extent cx="180340" cy="2387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на _____ л.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  _____________           ____________________________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(Должность)         (Подпись)                  (Ф.И.О. полностью)</w:t>
      </w:r>
    </w:p>
    <w:p>
      <w:pPr>
        <w:pStyle w:val="1"/>
        <w:jc w:val="both"/>
      </w:pPr>
      <w:r>
        <w:rPr>
          <w:sz w:val="20"/>
        </w:rPr>
        <w:t xml:space="preserve">                                     </w:t>
      </w:r>
      <w:hyperlink w:history="0" w:anchor="P552" w:tooltip="&lt;5&gt; При наличии печати.">
        <w:r>
          <w:rPr>
            <w:sz w:val="20"/>
            <w:color w:val="0000ff"/>
          </w:rPr>
          <w:t xml:space="preserve">М.П. &lt;5&gt;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48" w:name="P548"/>
    <w:bookmarkEnd w:id="5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Для юридического лица заполняется на бланке организации и подписывается руководителем.</w:t>
      </w:r>
    </w:p>
    <w:bookmarkStart w:id="549" w:name="P549"/>
    <w:bookmarkEnd w:id="5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Для физического лица.</w:t>
      </w:r>
    </w:p>
    <w:bookmarkStart w:id="550" w:name="P550"/>
    <w:bookmarkEnd w:id="5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Включая код населенного пункта.</w:t>
      </w:r>
    </w:p>
    <w:bookmarkStart w:id="551" w:name="P551"/>
    <w:bookmarkEnd w:id="5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Необходимо при себе иметь документ, удостоверяющий личность гражданина, доверенность, оформленную в установленном порядке.</w:t>
      </w:r>
    </w:p>
    <w:bookmarkStart w:id="552" w:name="P552"/>
    <w:bookmarkEnd w:id="5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При наличии печати.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08.06.2016 N 1278</w:t>
            <w:br/>
            <w:t>"Об утверждении порядка выдачи задания на проведение работ по сохранению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B&amp;n=516720&amp;dst=629" TargetMode = "External"/><Relationship Id="rId9" Type="http://schemas.openxmlformats.org/officeDocument/2006/relationships/hyperlink" Target="https://login.consultant.ru/link/?req=doc&amp;base=RZB&amp;n=516720&amp;dst=305" TargetMode = "External"/><Relationship Id="rId10" Type="http://schemas.openxmlformats.org/officeDocument/2006/relationships/hyperlink" Target="https://login.consultant.ru/link/?req=doc&amp;base=RZB&amp;n=516720&amp;dst=120" TargetMode = "External"/><Relationship Id="rId11" Type="http://schemas.openxmlformats.org/officeDocument/2006/relationships/hyperlink" Target="https://login.consultant.ru/link/?req=doc&amp;base=RZB&amp;n=516720&amp;dst=155" TargetMode = "External"/><Relationship Id="rId12" Type="http://schemas.openxmlformats.org/officeDocument/2006/relationships/hyperlink" Target="https://login.consultant.ru/link/?req=doc&amp;base=RZB&amp;n=516720&amp;dst=829" TargetMode = "External"/><Relationship Id="rId13" Type="http://schemas.openxmlformats.org/officeDocument/2006/relationships/hyperlink" Target="https://login.consultant.ru/link/?req=doc&amp;base=EXP&amp;n=763465&amp;dst=100593" TargetMode = "External"/><Relationship Id="rId14" Type="http://schemas.openxmlformats.org/officeDocument/2006/relationships/hyperlink" Target="https://login.consultant.ru/link/?req=doc&amp;base=EXP&amp;n=763465&amp;dst=100593" TargetMode = "External"/><Relationship Id="rId15" Type="http://schemas.openxmlformats.org/officeDocument/2006/relationships/hyperlink" Target="https://login.consultant.ru/link/?req=doc&amp;base=RZB&amp;n=507524" TargetMode = "External"/><Relationship Id="rId16" Type="http://schemas.openxmlformats.org/officeDocument/2006/relationships/hyperlink" Target="https://login.consultant.ru/link/?req=doc&amp;base=RZB&amp;n=189447" TargetMode = "External"/><Relationship Id="rId17" Type="http://schemas.openxmlformats.org/officeDocument/2006/relationships/hyperlink" Target="https://login.consultant.ru/link/?req=doc&amp;base=RZB&amp;n=516720&amp;dst=335" TargetMode = "External"/><Relationship Id="rId18" Type="http://schemas.openxmlformats.org/officeDocument/2006/relationships/image" Target="media/image2.wmf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08.06.2016 N 1278
"Об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
(Зарегистрировано в Минюсте России 08.08.2016 N 43141)</dc:title>
  <dcterms:created xsi:type="dcterms:W3CDTF">2026-01-22T07:02:17Z</dcterms:created>
</cp:coreProperties>
</file>